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rPr>
        <w:drawing>
          <wp:inline distT="0" distB="0" distL="0" distR="0" wp14:anchorId="7720C96C" wp14:editId="3FDC3410">
            <wp:extent cx="2463800" cy="1182624"/>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182624"/>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Pr="002C340D" w:rsidRDefault="001C438C" w:rsidP="001E0126">
      <w:pPr>
        <w:jc w:val="center"/>
        <w:rPr>
          <w:rFonts w:ascii="Century Gothic" w:hAnsi="Century Gothic" w:cs="Arial"/>
          <w:b/>
          <w:bCs/>
          <w:iCs/>
          <w:sz w:val="72"/>
          <w:szCs w:val="72"/>
        </w:rPr>
      </w:pPr>
      <w:r w:rsidRPr="002C340D">
        <w:rPr>
          <w:rFonts w:ascii="Century Gothic" w:hAnsi="Century Gothic" w:cs="Arial"/>
          <w:b/>
          <w:bCs/>
          <w:iCs/>
          <w:sz w:val="72"/>
          <w:szCs w:val="72"/>
        </w:rPr>
        <w:t>DEBT WRITE-OFF POLICY</w:t>
      </w:r>
    </w:p>
    <w:p w:rsidR="00F673B7" w:rsidRPr="002C340D" w:rsidRDefault="00F673B7" w:rsidP="001E0126">
      <w:pPr>
        <w:jc w:val="center"/>
        <w:rPr>
          <w:rFonts w:ascii="Century Gothic" w:hAnsi="Century Gothic" w:cs="Arial"/>
          <w:b/>
          <w:bCs/>
          <w:iCs/>
          <w:sz w:val="40"/>
          <w:szCs w:val="40"/>
        </w:rPr>
      </w:pPr>
    </w:p>
    <w:p w:rsidR="00610C07" w:rsidRPr="002C340D" w:rsidRDefault="009C66D0" w:rsidP="003F2325">
      <w:pPr>
        <w:jc w:val="center"/>
        <w:rPr>
          <w:rFonts w:ascii="Century Gothic" w:hAnsi="Century Gothic" w:cs="Arial"/>
          <w:b/>
          <w:bCs/>
          <w:iCs/>
          <w:sz w:val="72"/>
          <w:szCs w:val="72"/>
        </w:rPr>
      </w:pPr>
      <w:r>
        <w:rPr>
          <w:rFonts w:ascii="Century Gothic" w:hAnsi="Century Gothic" w:cs="Arial"/>
          <w:b/>
          <w:bCs/>
          <w:iCs/>
          <w:sz w:val="72"/>
          <w:szCs w:val="72"/>
        </w:rPr>
        <w:t>2019/20</w:t>
      </w:r>
      <w:r w:rsidR="003F2325" w:rsidRPr="002C340D">
        <w:rPr>
          <w:rFonts w:ascii="Century Gothic" w:hAnsi="Century Gothic" w:cs="Arial"/>
          <w:b/>
          <w:bCs/>
          <w:iCs/>
          <w:sz w:val="72"/>
          <w:szCs w:val="72"/>
        </w:rPr>
        <w:t xml:space="preserve"> </w:t>
      </w:r>
    </w:p>
    <w:p w:rsidR="00610C07" w:rsidRPr="002C340D" w:rsidRDefault="00610C07" w:rsidP="003F2325">
      <w:pPr>
        <w:jc w:val="center"/>
        <w:rPr>
          <w:rFonts w:ascii="Century Gothic" w:hAnsi="Century Gothic" w:cs="Arial"/>
          <w:b/>
          <w:bCs/>
          <w:iCs/>
          <w:sz w:val="72"/>
          <w:szCs w:val="72"/>
        </w:rPr>
      </w:pPr>
    </w:p>
    <w:p w:rsidR="0092076E" w:rsidRPr="002C340D" w:rsidRDefault="003F2325" w:rsidP="003F2325">
      <w:pPr>
        <w:jc w:val="center"/>
        <w:rPr>
          <w:rFonts w:ascii="Century Gothic" w:hAnsi="Century Gothic" w:cs="Arial"/>
          <w:iCs/>
          <w:sz w:val="72"/>
          <w:szCs w:val="72"/>
        </w:rPr>
      </w:pPr>
      <w:r w:rsidRPr="002C340D">
        <w:rPr>
          <w:rFonts w:ascii="Century Gothic" w:hAnsi="Century Gothic" w:cs="Arial"/>
          <w:b/>
          <w:bCs/>
          <w:iCs/>
          <w:sz w:val="72"/>
          <w:szCs w:val="72"/>
        </w:rPr>
        <w:t>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209A2" w:rsidRDefault="003209A2" w:rsidP="0092076E">
      <w:pPr>
        <w:rPr>
          <w:rFonts w:ascii="Arial" w:hAnsi="Arial" w:cs="Arial"/>
          <w:iCs/>
        </w:rPr>
      </w:pPr>
    </w:p>
    <w:p w:rsidR="00E26344" w:rsidRDefault="00E26344" w:rsidP="0092076E">
      <w:pPr>
        <w:rPr>
          <w:rFonts w:ascii="Arial" w:hAnsi="Arial" w:cs="Arial"/>
          <w:iCs/>
        </w:rPr>
      </w:pPr>
    </w:p>
    <w:p w:rsidR="00553726" w:rsidRPr="007A103D" w:rsidRDefault="007A103D" w:rsidP="007A103D">
      <w:pPr>
        <w:rPr>
          <w:rFonts w:ascii="Century Gothic" w:hAnsi="Century Gothic" w:cs="Arial"/>
          <w:b/>
          <w:iCs/>
        </w:rPr>
      </w:pPr>
      <w:r>
        <w:rPr>
          <w:rFonts w:ascii="Century Gothic" w:hAnsi="Century Gothic" w:cs="Arial"/>
          <w:b/>
          <w:iCs/>
        </w:rPr>
        <w:lastRenderedPageBreak/>
        <w:t>TABLE OF CONTENTS</w:t>
      </w:r>
    </w:p>
    <w:tbl>
      <w:tblPr>
        <w:tblStyle w:val="TableGrid"/>
        <w:tblW w:w="9918" w:type="dxa"/>
        <w:tblLayout w:type="fixed"/>
        <w:tblLook w:val="04A0" w:firstRow="1" w:lastRow="0" w:firstColumn="1" w:lastColumn="0" w:noHBand="0" w:noVBand="1"/>
      </w:tblPr>
      <w:tblGrid>
        <w:gridCol w:w="738"/>
        <w:gridCol w:w="8370"/>
        <w:gridCol w:w="810"/>
      </w:tblGrid>
      <w:tr w:rsidR="00FB3135" w:rsidRPr="007A103D" w:rsidTr="007A103D">
        <w:tc>
          <w:tcPr>
            <w:tcW w:w="738" w:type="dxa"/>
          </w:tcPr>
          <w:p w:rsidR="00FB3135" w:rsidRPr="007A103D" w:rsidRDefault="007A103D" w:rsidP="007A103D">
            <w:pPr>
              <w:jc w:val="center"/>
              <w:rPr>
                <w:rFonts w:ascii="Century Gothic" w:hAnsi="Century Gothic" w:cs="Arial"/>
                <w:b/>
                <w:iCs/>
              </w:rPr>
            </w:pPr>
            <w:r>
              <w:rPr>
                <w:rFonts w:ascii="Century Gothic" w:hAnsi="Century Gothic" w:cs="Arial"/>
                <w:b/>
                <w:iCs/>
              </w:rPr>
              <w:t>No</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Subject matter</w:t>
            </w:r>
          </w:p>
        </w:tc>
        <w:tc>
          <w:tcPr>
            <w:tcW w:w="810" w:type="dxa"/>
          </w:tcPr>
          <w:p w:rsidR="00FB3135" w:rsidRPr="007A103D" w:rsidRDefault="007A103D" w:rsidP="007A103D">
            <w:pPr>
              <w:jc w:val="center"/>
              <w:rPr>
                <w:rFonts w:ascii="Century Gothic" w:hAnsi="Century Gothic" w:cs="Arial"/>
                <w:b/>
                <w:iCs/>
              </w:rPr>
            </w:pPr>
            <w:r>
              <w:rPr>
                <w:rFonts w:ascii="Century Gothic" w:hAnsi="Century Gothic" w:cs="Arial"/>
                <w:b/>
                <w:iCs/>
              </w:rPr>
              <w:t>Page</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1</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Introduction</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2</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Authorisation levels</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Details to be written-off</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4</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Further write-off criteria</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5</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Review of the policy</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4</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785E61" w:rsidRDefault="00785E61" w:rsidP="0092076E">
      <w:pPr>
        <w:rPr>
          <w:rFonts w:ascii="Garamond" w:hAnsi="Garamond" w:cs="Arial"/>
          <w:b/>
          <w:bCs/>
          <w:iCs/>
        </w:rPr>
      </w:pPr>
    </w:p>
    <w:p w:rsidR="0092076E" w:rsidRPr="002C340D" w:rsidRDefault="00553726" w:rsidP="0092076E">
      <w:pPr>
        <w:rPr>
          <w:rFonts w:ascii="Century Gothic" w:hAnsi="Century Gothic" w:cs="Arial"/>
          <w:b/>
          <w:iCs/>
          <w:sz w:val="20"/>
          <w:szCs w:val="20"/>
        </w:rPr>
      </w:pPr>
      <w:r w:rsidRPr="002C340D">
        <w:rPr>
          <w:rFonts w:ascii="Century Gothic" w:hAnsi="Century Gothic" w:cs="Arial"/>
          <w:b/>
          <w:bCs/>
          <w:iCs/>
          <w:sz w:val="20"/>
          <w:szCs w:val="20"/>
        </w:rPr>
        <w:lastRenderedPageBreak/>
        <w:t>1. INTRODUCTION</w:t>
      </w:r>
      <w:r w:rsidR="0092076E" w:rsidRPr="002C340D">
        <w:rPr>
          <w:rFonts w:ascii="Century Gothic" w:hAnsi="Century Gothic" w:cs="Arial"/>
          <w:b/>
          <w:bCs/>
          <w:iCs/>
          <w:sz w:val="20"/>
          <w:szCs w:val="20"/>
        </w:rPr>
        <w:t xml:space="preserve"> </w:t>
      </w:r>
    </w:p>
    <w:p w:rsidR="0092076E" w:rsidRPr="002C340D" w:rsidRDefault="0092076E" w:rsidP="00E20E77">
      <w:pPr>
        <w:jc w:val="both"/>
        <w:rPr>
          <w:rFonts w:ascii="Century Gothic" w:hAnsi="Century Gothic" w:cs="Arial"/>
          <w:iCs/>
          <w:sz w:val="20"/>
          <w:szCs w:val="20"/>
        </w:rPr>
      </w:pPr>
      <w:r w:rsidRPr="002C340D">
        <w:rPr>
          <w:rFonts w:ascii="Century Gothic" w:hAnsi="Century Gothic" w:cs="Arial"/>
          <w:iCs/>
          <w:sz w:val="20"/>
          <w:szCs w:val="20"/>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2C340D" w:rsidRDefault="00553726" w:rsidP="0092076E">
      <w:pPr>
        <w:rPr>
          <w:rFonts w:ascii="Century Gothic" w:hAnsi="Century Gothic" w:cs="Arial"/>
          <w:b/>
          <w:bCs/>
          <w:iCs/>
          <w:sz w:val="20"/>
          <w:szCs w:val="20"/>
        </w:rPr>
      </w:pPr>
      <w:r w:rsidRPr="002C340D">
        <w:rPr>
          <w:rFonts w:ascii="Century Gothic" w:hAnsi="Century Gothic" w:cs="Arial"/>
          <w:b/>
          <w:bCs/>
          <w:iCs/>
          <w:sz w:val="20"/>
          <w:szCs w:val="20"/>
        </w:rPr>
        <w:t>2. AUTHORISATION LEVELS</w:t>
      </w:r>
      <w:r w:rsidR="0092076E" w:rsidRPr="002C340D">
        <w:rPr>
          <w:rFonts w:ascii="Century Gothic" w:hAnsi="Century Gothic" w:cs="Arial"/>
          <w:b/>
          <w:bCs/>
          <w:iCs/>
          <w:sz w:val="20"/>
          <w:szCs w:val="20"/>
        </w:rPr>
        <w:t xml:space="preserve"> </w:t>
      </w:r>
    </w:p>
    <w:p w:rsidR="002C340D" w:rsidRDefault="0092076E" w:rsidP="0092076E">
      <w:pPr>
        <w:rPr>
          <w:rFonts w:ascii="Century Gothic" w:hAnsi="Century Gothic" w:cs="Arial"/>
          <w:iCs/>
          <w:sz w:val="20"/>
          <w:szCs w:val="20"/>
        </w:rPr>
      </w:pPr>
      <w:r w:rsidRPr="002C340D">
        <w:rPr>
          <w:rFonts w:ascii="Century Gothic" w:hAnsi="Century Gothic" w:cs="Arial"/>
          <w:iCs/>
          <w:sz w:val="20"/>
          <w:szCs w:val="20"/>
        </w:rPr>
        <w:t xml:space="preserve">The recommended delegated levels for write-offs are as </w:t>
      </w:r>
      <w:r w:rsidR="002C340D" w:rsidRPr="002C340D">
        <w:rPr>
          <w:rFonts w:ascii="Century Gothic" w:hAnsi="Century Gothic" w:cs="Arial"/>
          <w:iCs/>
          <w:sz w:val="20"/>
          <w:szCs w:val="20"/>
        </w:rPr>
        <w:t>follows: -</w:t>
      </w:r>
    </w:p>
    <w:p w:rsidR="0092076E" w:rsidRPr="002C340D" w:rsidRDefault="0092076E" w:rsidP="002C340D">
      <w:pPr>
        <w:pStyle w:val="ListParagraph"/>
        <w:numPr>
          <w:ilvl w:val="0"/>
          <w:numId w:val="2"/>
        </w:numPr>
        <w:jc w:val="both"/>
        <w:rPr>
          <w:rFonts w:ascii="Century Gothic" w:hAnsi="Century Gothic"/>
          <w:sz w:val="20"/>
          <w:szCs w:val="20"/>
        </w:rPr>
      </w:pPr>
      <w:r w:rsidRPr="002C340D">
        <w:rPr>
          <w:rFonts w:ascii="Century Gothic" w:hAnsi="Century Gothic"/>
          <w:sz w:val="20"/>
          <w:szCs w:val="20"/>
        </w:rPr>
        <w:t>The Chief Financial Officer to recommend to Management</w:t>
      </w:r>
    </w:p>
    <w:p w:rsidR="002C340D" w:rsidRPr="002C340D" w:rsidRDefault="0092076E" w:rsidP="002C340D">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Management to recommend to Finance Committee</w:t>
      </w:r>
    </w:p>
    <w:p w:rsidR="0092076E" w:rsidRPr="002C340D" w:rsidRDefault="0092076E" w:rsidP="0092076E">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The Finance to recommend to Council for final approval</w:t>
      </w:r>
    </w:p>
    <w:p w:rsidR="0092076E" w:rsidRPr="00167F61" w:rsidRDefault="00553726" w:rsidP="0092076E">
      <w:pPr>
        <w:rPr>
          <w:rFonts w:ascii="Century Gothic" w:hAnsi="Century Gothic" w:cs="Arial"/>
          <w:b/>
          <w:bCs/>
          <w:iCs/>
          <w:sz w:val="20"/>
          <w:szCs w:val="20"/>
        </w:rPr>
      </w:pPr>
      <w:r w:rsidRPr="00167F61">
        <w:rPr>
          <w:rFonts w:ascii="Century Gothic" w:hAnsi="Century Gothic" w:cs="Arial"/>
          <w:b/>
          <w:bCs/>
          <w:iCs/>
          <w:sz w:val="20"/>
          <w:szCs w:val="20"/>
        </w:rPr>
        <w:t>3. DETAILS OF DEBT TO BE WRITTE-OFF</w:t>
      </w:r>
      <w:r w:rsidR="0092076E" w:rsidRPr="00167F61">
        <w:rPr>
          <w:rFonts w:ascii="Century Gothic" w:hAnsi="Century Gothic" w:cs="Arial"/>
          <w:b/>
          <w:bCs/>
          <w:iCs/>
          <w:sz w:val="20"/>
          <w:szCs w:val="20"/>
        </w:rPr>
        <w:t xml:space="preserve"> </w:t>
      </w:r>
    </w:p>
    <w:p w:rsidR="0092076E" w:rsidRPr="00CB4E87" w:rsidRDefault="0092076E" w:rsidP="00E20E77">
      <w:pPr>
        <w:jc w:val="both"/>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name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address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Description of debt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Period of debt and/or date(s) of invoice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Amount to be written off </w:t>
      </w:r>
    </w:p>
    <w:p w:rsidR="0092076E" w:rsidRPr="002C340D" w:rsidRDefault="0092076E" w:rsidP="002C340D">
      <w:pPr>
        <w:pStyle w:val="ListParagraph"/>
        <w:numPr>
          <w:ilvl w:val="0"/>
          <w:numId w:val="3"/>
        </w:numPr>
        <w:rPr>
          <w:rFonts w:ascii="Garamond" w:hAnsi="Garamond" w:cs="Arial"/>
          <w:iCs/>
          <w:sz w:val="24"/>
          <w:szCs w:val="24"/>
        </w:rPr>
      </w:pPr>
      <w:r w:rsidRPr="002C340D">
        <w:rPr>
          <w:rFonts w:ascii="Garamond" w:hAnsi="Garamond" w:cs="Arial"/>
          <w:iCs/>
          <w:sz w:val="24"/>
          <w:szCs w:val="24"/>
        </w:rPr>
        <w:t xml:space="preserve">Reason for the write off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Supporting documentation must be retained and available that shows: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Evidence to support the write-off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Recovery history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Details of tracing and enquires carried out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In considering a debt for write-off the following conditions will apply: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Each case will be considered on its merits</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request will be supported by relevant documentation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case will receive authorization from the appropriate authorized municipal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official and/or committee in accordance with policy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Appropriate records of all authorized write-offs will be maintained and reviewed </w:t>
      </w:r>
    </w:p>
    <w:p w:rsidR="009E7F80"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periodically against live caseload. </w:t>
      </w:r>
    </w:p>
    <w:p w:rsidR="0092076E" w:rsidRPr="00167F61" w:rsidRDefault="0092076E" w:rsidP="0092076E">
      <w:pPr>
        <w:rPr>
          <w:rFonts w:ascii="Century Gothic" w:hAnsi="Century Gothic" w:cs="Arial"/>
          <w:b/>
          <w:bCs/>
          <w:iCs/>
          <w:sz w:val="20"/>
          <w:szCs w:val="20"/>
        </w:rPr>
      </w:pPr>
      <w:r w:rsidRPr="00167F61">
        <w:rPr>
          <w:rFonts w:ascii="Century Gothic" w:hAnsi="Century Gothic" w:cs="Arial"/>
          <w:b/>
          <w:bCs/>
          <w:iCs/>
          <w:sz w:val="20"/>
          <w:szCs w:val="20"/>
        </w:rPr>
        <w:t xml:space="preserve">4. </w:t>
      </w:r>
      <w:r w:rsidR="00553726" w:rsidRPr="00167F61">
        <w:rPr>
          <w:rFonts w:ascii="Century Gothic" w:hAnsi="Century Gothic" w:cs="Arial"/>
          <w:b/>
          <w:bCs/>
          <w:iCs/>
          <w:sz w:val="20"/>
          <w:szCs w:val="20"/>
        </w:rPr>
        <w:t>FURTHER</w:t>
      </w:r>
      <w:r w:rsidR="00D116F2" w:rsidRPr="00167F61">
        <w:rPr>
          <w:rFonts w:ascii="Century Gothic" w:hAnsi="Century Gothic" w:cs="Arial"/>
          <w:b/>
          <w:bCs/>
          <w:iCs/>
          <w:sz w:val="20"/>
          <w:szCs w:val="20"/>
        </w:rPr>
        <w:t xml:space="preserve"> </w:t>
      </w:r>
      <w:r w:rsidR="00553726" w:rsidRPr="00167F61">
        <w:rPr>
          <w:rFonts w:ascii="Century Gothic" w:hAnsi="Century Gothic" w:cs="Arial"/>
          <w:b/>
          <w:bCs/>
          <w:iCs/>
          <w:sz w:val="20"/>
          <w:szCs w:val="20"/>
        </w:rPr>
        <w:t>WRITE-OFF CRITERIA</w:t>
      </w:r>
      <w:r w:rsidRPr="00167F61">
        <w:rPr>
          <w:rFonts w:ascii="Century Gothic" w:hAnsi="Century Gothic" w:cs="Arial"/>
          <w:b/>
          <w:bCs/>
          <w:iCs/>
          <w:sz w:val="20"/>
          <w:szCs w:val="20"/>
        </w:rPr>
        <w:t xml:space="preserve"> </w:t>
      </w:r>
    </w:p>
    <w:p w:rsidR="0092076E" w:rsidRPr="00167F61" w:rsidRDefault="0092076E" w:rsidP="00E20E77">
      <w:pPr>
        <w:jc w:val="both"/>
        <w:rPr>
          <w:rFonts w:ascii="Century Gothic" w:hAnsi="Century Gothic" w:cs="Arial"/>
          <w:iCs/>
          <w:sz w:val="20"/>
          <w:szCs w:val="20"/>
        </w:rPr>
      </w:pPr>
      <w:r w:rsidRPr="00167F61">
        <w:rPr>
          <w:rFonts w:ascii="Century Gothic" w:hAnsi="Century Gothic" w:cs="Arial"/>
          <w:iCs/>
          <w:sz w:val="20"/>
          <w:szCs w:val="20"/>
        </w:rPr>
        <w:t xml:space="preserve">Each case needs to be considered on its own merits, but there are a number of reasons for a debt being passed for write-off as summarized below: </w:t>
      </w:r>
    </w:p>
    <w:p w:rsidR="0092076E" w:rsidRPr="00167F61" w:rsidRDefault="0092076E" w:rsidP="00167F61">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Not cost effective to recover</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the amount outstanding is not cost effective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lastRenderedPageBreak/>
        <w:t xml:space="preserve">    to pursue (de minimis). Collection costs would outweigh the amount recovered.</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 xml:space="preserve">Claimant deceased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deceased and there are insufficient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funds in the estate with which to discharge the debt.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Claimant absconded</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gone away and tracing proves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unsuccessful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Bankruptcy</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debtor is the subject of insolvency proceedings and so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recovery action is not allowed</w:t>
      </w:r>
    </w:p>
    <w:p w:rsidR="008F2B6B" w:rsidRDefault="0092076E" w:rsidP="008F2B6B">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Ill health</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severe health considerations </w:t>
      </w:r>
    </w:p>
    <w:p w:rsidR="008F2B6B"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Undue hardship</w:t>
      </w:r>
      <w:r w:rsidRPr="008F2B6B">
        <w:rPr>
          <w:rFonts w:ascii="Century Gothic" w:hAnsi="Century Gothic"/>
          <w:sz w:val="20"/>
          <w:szCs w:val="20"/>
        </w:rPr>
        <w:t xml:space="preserve"> - where the recovery of the debt will cause undue hardship </w:t>
      </w:r>
    </w:p>
    <w:p w:rsidR="0092076E"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All avenues exhausted</w:t>
      </w:r>
      <w:r w:rsidRPr="008F2B6B">
        <w:rPr>
          <w:rFonts w:ascii="Century Gothic" w:hAnsi="Century Gothic"/>
          <w:sz w:val="20"/>
          <w:szCs w:val="20"/>
        </w:rPr>
        <w:t xml:space="preserve"> - where the recovery proc</w:t>
      </w:r>
      <w:r w:rsidR="008F2B6B">
        <w:rPr>
          <w:rFonts w:ascii="Century Gothic" w:hAnsi="Century Gothic"/>
          <w:sz w:val="20"/>
          <w:szCs w:val="20"/>
        </w:rPr>
        <w:t xml:space="preserve">ess has been exhausted and </w:t>
      </w:r>
      <w:r w:rsidRPr="008F2B6B">
        <w:rPr>
          <w:rFonts w:ascii="Century Gothic" w:hAnsi="Century Gothic"/>
          <w:sz w:val="20"/>
          <w:szCs w:val="20"/>
        </w:rPr>
        <w:t xml:space="preserve">there are no realistic prospects for recovery. </w:t>
      </w:r>
    </w:p>
    <w:p w:rsidR="009E7F80" w:rsidRPr="00E01257" w:rsidRDefault="0092076E" w:rsidP="0092076E">
      <w:pPr>
        <w:rPr>
          <w:rFonts w:ascii="Century Gothic" w:hAnsi="Century Gothic" w:cs="Arial"/>
          <w:iCs/>
          <w:sz w:val="20"/>
          <w:szCs w:val="20"/>
        </w:rPr>
      </w:pPr>
      <w:r w:rsidRPr="00E01257">
        <w:rPr>
          <w:rFonts w:ascii="Century Gothic" w:hAnsi="Century Gothic" w:cs="Arial"/>
          <w:iCs/>
          <w:sz w:val="20"/>
          <w:szCs w:val="20"/>
        </w:rPr>
        <w:t>Any cases that fall outside of these criteria should be submitted to the Chief Financial Officer for further consideration for approval.</w:t>
      </w:r>
    </w:p>
    <w:p w:rsidR="0092076E" w:rsidRPr="00E20E77" w:rsidRDefault="0092076E" w:rsidP="00E20E77">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w:t>
      </w:r>
      <w:r w:rsidRPr="00EF0974">
        <w:rPr>
          <w:rFonts w:ascii="Century Gothic" w:hAnsi="Century Gothic"/>
          <w:sz w:val="20"/>
          <w:szCs w:val="20"/>
        </w:rPr>
        <w:t xml:space="preserve">and </w:t>
      </w:r>
      <w:r w:rsidRPr="00EF0974">
        <w:rPr>
          <w:rFonts w:ascii="Century Gothic" w:hAnsi="Century Gothic"/>
          <w:b/>
          <w:bCs/>
          <w:sz w:val="20"/>
          <w:szCs w:val="20"/>
        </w:rPr>
        <w:t xml:space="preserve">indigents </w:t>
      </w:r>
      <w:r w:rsidRPr="00EF0974">
        <w:rPr>
          <w:rFonts w:ascii="Century Gothic" w:hAnsi="Century Gothic"/>
          <w:sz w:val="20"/>
          <w:szCs w:val="20"/>
        </w:rPr>
        <w:t xml:space="preserve">accounts in arrears to be written-off in </w:t>
      </w:r>
      <w:r w:rsidRPr="00E20E77">
        <w:rPr>
          <w:rFonts w:ascii="Century Gothic" w:hAnsi="Century Gothic"/>
          <w:sz w:val="20"/>
          <w:szCs w:val="20"/>
        </w:rPr>
        <w:t>full including property rates once the required do</w:t>
      </w:r>
      <w:r w:rsidR="00E20E77">
        <w:rPr>
          <w:rFonts w:ascii="Century Gothic" w:hAnsi="Century Gothic"/>
          <w:sz w:val="20"/>
          <w:szCs w:val="20"/>
        </w:rPr>
        <w:t xml:space="preserve">cumentation is completed and </w:t>
      </w:r>
      <w:r w:rsidRPr="00E20E77">
        <w:rPr>
          <w:rFonts w:ascii="Century Gothic" w:hAnsi="Century Gothic"/>
          <w:sz w:val="20"/>
          <w:szCs w:val="20"/>
        </w:rPr>
        <w:t>approve</w:t>
      </w:r>
      <w:r w:rsidR="00643813" w:rsidRPr="00E20E77">
        <w:rPr>
          <w:rFonts w:ascii="Century Gothic" w:hAnsi="Century Gothic"/>
          <w:sz w:val="20"/>
          <w:szCs w:val="20"/>
        </w:rPr>
        <w:t xml:space="preserve">d by Council. </w:t>
      </w:r>
      <w:r w:rsidRPr="00E20E77">
        <w:rPr>
          <w:rFonts w:ascii="Century Gothic" w:hAnsi="Century Gothic"/>
          <w:sz w:val="20"/>
          <w:szCs w:val="20"/>
        </w:rPr>
        <w:t xml:space="preserve">Any </w:t>
      </w:r>
      <w:r w:rsidR="00A633AF" w:rsidRPr="00E20E77">
        <w:rPr>
          <w:rFonts w:ascii="Century Gothic" w:hAnsi="Century Gothic"/>
          <w:sz w:val="20"/>
          <w:szCs w:val="20"/>
        </w:rPr>
        <w:t xml:space="preserve">property sold within 12 months </w:t>
      </w:r>
      <w:r w:rsidRPr="00E20E77">
        <w:rPr>
          <w:rFonts w:ascii="Century Gothic" w:hAnsi="Century Gothic"/>
          <w:sz w:val="20"/>
          <w:szCs w:val="20"/>
        </w:rPr>
        <w:t>after the write-off is granted the full amount</w:t>
      </w:r>
      <w:r w:rsidR="00643813" w:rsidRPr="00E20E77">
        <w:rPr>
          <w:rFonts w:ascii="Century Gothic" w:hAnsi="Century Gothic"/>
          <w:sz w:val="20"/>
          <w:szCs w:val="20"/>
        </w:rPr>
        <w:t xml:space="preserve"> to be recovered from</w:t>
      </w:r>
      <w:r w:rsidR="00A633AF" w:rsidRPr="00E20E77">
        <w:rPr>
          <w:rFonts w:ascii="Century Gothic" w:hAnsi="Century Gothic"/>
          <w:sz w:val="20"/>
          <w:szCs w:val="20"/>
        </w:rPr>
        <w:t xml:space="preserve"> sale. Any </w:t>
      </w:r>
      <w:r w:rsidRPr="00E20E77">
        <w:rPr>
          <w:rFonts w:ascii="Century Gothic" w:hAnsi="Century Gothic"/>
          <w:sz w:val="20"/>
          <w:szCs w:val="20"/>
        </w:rPr>
        <w:t>default on account after the write-off, the cre</w:t>
      </w:r>
      <w:r w:rsidR="00EF0974" w:rsidRPr="00E20E77">
        <w:rPr>
          <w:rFonts w:ascii="Century Gothic" w:hAnsi="Century Gothic"/>
          <w:sz w:val="20"/>
          <w:szCs w:val="20"/>
        </w:rPr>
        <w:t xml:space="preserve">dit control </w:t>
      </w:r>
      <w:r w:rsidR="00A633AF" w:rsidRPr="00E20E77">
        <w:rPr>
          <w:rFonts w:ascii="Century Gothic" w:hAnsi="Century Gothic"/>
          <w:sz w:val="20"/>
          <w:szCs w:val="20"/>
        </w:rPr>
        <w:t>and debt collection</w:t>
      </w:r>
      <w:r w:rsidR="00643813" w:rsidRPr="00E20E77">
        <w:rPr>
          <w:rFonts w:ascii="Century Gothic" w:hAnsi="Century Gothic"/>
          <w:sz w:val="20"/>
          <w:szCs w:val="20"/>
        </w:rPr>
        <w:t xml:space="preserve"> </w:t>
      </w:r>
      <w:r w:rsidRPr="00E20E77">
        <w:rPr>
          <w:rFonts w:ascii="Century Gothic" w:hAnsi="Century Gothic"/>
          <w:sz w:val="20"/>
          <w:szCs w:val="20"/>
        </w:rPr>
        <w:t xml:space="preserve">processes to follow without further notice. </w:t>
      </w:r>
    </w:p>
    <w:p w:rsidR="0092076E" w:rsidRPr="00E20E77"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and indigents </w:t>
      </w:r>
      <w:r w:rsidRPr="00EF0974">
        <w:rPr>
          <w:rFonts w:ascii="Century Gothic" w:hAnsi="Century Gothic"/>
          <w:sz w:val="20"/>
          <w:szCs w:val="20"/>
        </w:rPr>
        <w:t>who submi</w:t>
      </w:r>
      <w:r w:rsidR="00E20E77">
        <w:rPr>
          <w:rFonts w:ascii="Century Gothic" w:hAnsi="Century Gothic"/>
          <w:sz w:val="20"/>
          <w:szCs w:val="20"/>
        </w:rPr>
        <w:t xml:space="preserve">tted building plans after the </w:t>
      </w:r>
      <w:r w:rsidRPr="00E20E77">
        <w:rPr>
          <w:rFonts w:ascii="Century Gothic" w:hAnsi="Century Gothic"/>
          <w:sz w:val="20"/>
          <w:szCs w:val="20"/>
        </w:rPr>
        <w:t xml:space="preserve">write-off is granted the full amount will be reversed. </w:t>
      </w:r>
    </w:p>
    <w:p w:rsidR="00EF0974" w:rsidRPr="00EF0974" w:rsidRDefault="00EF0974" w:rsidP="00EF0974">
      <w:pPr>
        <w:pStyle w:val="NoSpacing"/>
        <w:rPr>
          <w:rFonts w:ascii="Century Gothic" w:hAnsi="Century Gothic"/>
          <w:sz w:val="20"/>
          <w:szCs w:val="20"/>
        </w:rPr>
      </w:pPr>
    </w:p>
    <w:p w:rsidR="00450926" w:rsidRPr="00C3616E" w:rsidRDefault="0092076E" w:rsidP="00E077E9">
      <w:pPr>
        <w:rPr>
          <w:rFonts w:ascii="Century Gothic" w:hAnsi="Century Gothic" w:cs="Arial"/>
          <w:b/>
          <w:bCs/>
          <w:iCs/>
          <w:sz w:val="20"/>
          <w:szCs w:val="20"/>
        </w:rPr>
      </w:pPr>
      <w:r w:rsidRPr="00C3616E">
        <w:rPr>
          <w:rFonts w:ascii="Century Gothic" w:hAnsi="Century Gothic" w:cs="Arial"/>
          <w:iCs/>
          <w:sz w:val="20"/>
          <w:szCs w:val="20"/>
        </w:rPr>
        <w:t xml:space="preserve"> </w:t>
      </w:r>
      <w:r w:rsidR="00EF0974" w:rsidRPr="00C3616E">
        <w:rPr>
          <w:rFonts w:ascii="Century Gothic" w:hAnsi="Century Gothic" w:cs="Arial"/>
          <w:b/>
          <w:bCs/>
          <w:iCs/>
          <w:sz w:val="20"/>
          <w:szCs w:val="20"/>
        </w:rPr>
        <w:t>Incentive for domestic debtors: -</w:t>
      </w:r>
      <w:bookmarkStart w:id="0" w:name="_GoBack"/>
      <w:bookmarkEnd w:id="0"/>
    </w:p>
    <w:p w:rsidR="00450926" w:rsidRPr="00450926" w:rsidRDefault="00450926" w:rsidP="00EF0974">
      <w:pPr>
        <w:pStyle w:val="ListParagraph"/>
        <w:numPr>
          <w:ilvl w:val="0"/>
          <w:numId w:val="14"/>
        </w:numPr>
        <w:rPr>
          <w:rFonts w:ascii="Century Gothic" w:hAnsi="Century Gothic" w:cs="Arial"/>
          <w:iCs/>
          <w:sz w:val="20"/>
          <w:szCs w:val="20"/>
        </w:rPr>
      </w:pPr>
      <w:r>
        <w:rPr>
          <w:rFonts w:ascii="Century Gothic" w:hAnsi="Century Gothic" w:cs="Arial"/>
          <w:iCs/>
          <w:sz w:val="20"/>
          <w:szCs w:val="20"/>
        </w:rPr>
        <w:t xml:space="preserve">Settlement of an account over </w:t>
      </w:r>
      <w:r w:rsidRPr="00450926">
        <w:rPr>
          <w:rFonts w:ascii="Century Gothic" w:hAnsi="Century Gothic" w:cs="Arial"/>
          <w:b/>
          <w:iCs/>
          <w:sz w:val="20"/>
          <w:szCs w:val="20"/>
        </w:rPr>
        <w:t>R5,000.00 - 25%</w:t>
      </w:r>
      <w:r>
        <w:rPr>
          <w:rFonts w:ascii="Century Gothic" w:hAnsi="Century Gothic" w:cs="Arial"/>
          <w:iCs/>
          <w:sz w:val="20"/>
          <w:szCs w:val="20"/>
        </w:rPr>
        <w:t xml:space="preserve"> discount</w:t>
      </w:r>
    </w:p>
    <w:p w:rsidR="00450926" w:rsidRPr="00450926" w:rsidRDefault="0092076E" w:rsidP="00450926">
      <w:pPr>
        <w:pStyle w:val="ListParagraph"/>
        <w:numPr>
          <w:ilvl w:val="0"/>
          <w:numId w:val="14"/>
        </w:numPr>
        <w:rPr>
          <w:rFonts w:ascii="Century Gothic" w:hAnsi="Century Gothic" w:cs="Arial"/>
          <w:iCs/>
          <w:sz w:val="20"/>
          <w:szCs w:val="20"/>
        </w:rPr>
      </w:pPr>
      <w:r w:rsidRPr="00EF0974">
        <w:rPr>
          <w:rFonts w:ascii="Century Gothic" w:hAnsi="Century Gothic" w:cs="Arial"/>
          <w:b/>
          <w:iCs/>
          <w:sz w:val="20"/>
          <w:szCs w:val="20"/>
        </w:rPr>
        <w:t>25%</w:t>
      </w:r>
      <w:r w:rsidRPr="00EF0974">
        <w:rPr>
          <w:rFonts w:ascii="Century Gothic" w:hAnsi="Century Gothic" w:cs="Arial"/>
          <w:iCs/>
          <w:sz w:val="20"/>
          <w:szCs w:val="20"/>
        </w:rPr>
        <w:t xml:space="preserve"> payment on account over </w:t>
      </w:r>
      <w:r w:rsidRPr="00EF0974">
        <w:rPr>
          <w:rFonts w:ascii="Century Gothic" w:hAnsi="Century Gothic" w:cs="Arial"/>
          <w:b/>
          <w:iCs/>
          <w:sz w:val="20"/>
          <w:szCs w:val="20"/>
        </w:rPr>
        <w:t>R5, 000.00</w:t>
      </w:r>
      <w:r w:rsidRPr="00EF0974">
        <w:rPr>
          <w:rFonts w:ascii="Century Gothic" w:hAnsi="Century Gothic" w:cs="Arial"/>
          <w:iCs/>
          <w:sz w:val="20"/>
          <w:szCs w:val="20"/>
        </w:rPr>
        <w:t xml:space="preserve"> - </w:t>
      </w:r>
      <w:r w:rsidRPr="00EF0974">
        <w:rPr>
          <w:rFonts w:ascii="Century Gothic" w:hAnsi="Century Gothic" w:cs="Arial"/>
          <w:b/>
          <w:iCs/>
          <w:sz w:val="20"/>
          <w:szCs w:val="20"/>
        </w:rPr>
        <w:t>25%</w:t>
      </w:r>
      <w:r w:rsidRPr="00EF0974">
        <w:rPr>
          <w:rFonts w:ascii="Century Gothic" w:hAnsi="Century Gothic" w:cs="Arial"/>
          <w:iCs/>
          <w:sz w:val="20"/>
          <w:szCs w:val="20"/>
        </w:rPr>
        <w:t xml:space="preserve"> discount on account and    </w:t>
      </w:r>
      <w:r w:rsidRPr="00EF0974">
        <w:rPr>
          <w:rFonts w:ascii="Century Gothic" w:hAnsi="Century Gothic"/>
          <w:sz w:val="20"/>
          <w:szCs w:val="20"/>
        </w:rPr>
        <w:t>arrangement for the balance. This appl</w:t>
      </w:r>
      <w:r w:rsidR="0064575F">
        <w:rPr>
          <w:rFonts w:ascii="Century Gothic" w:hAnsi="Century Gothic"/>
          <w:sz w:val="20"/>
          <w:szCs w:val="20"/>
        </w:rPr>
        <w:t>ies to a debt as at 30 June 2018</w:t>
      </w:r>
      <w:r w:rsidRPr="00EF0974">
        <w:rPr>
          <w:rFonts w:ascii="Century Gothic" w:hAnsi="Century Gothic"/>
          <w:sz w:val="20"/>
          <w:szCs w:val="20"/>
        </w:rPr>
        <w:t>.</w:t>
      </w:r>
      <w:r w:rsidR="00E077E9">
        <w:rPr>
          <w:rFonts w:ascii="Century Gothic" w:hAnsi="Century Gothic"/>
          <w:sz w:val="20"/>
          <w:szCs w:val="20"/>
        </w:rPr>
        <w:t xml:space="preserve"> Failure to honour the arrangement will automatically nullify the settlement agreement.</w:t>
      </w:r>
      <w:r w:rsidRPr="00EF0974">
        <w:rPr>
          <w:rFonts w:ascii="Century Gothic" w:hAnsi="Century Gothic"/>
          <w:sz w:val="20"/>
          <w:szCs w:val="20"/>
        </w:rPr>
        <w:t xml:space="preserve"> </w:t>
      </w:r>
    </w:p>
    <w:p w:rsidR="0092076E" w:rsidRPr="00EF0974" w:rsidRDefault="0092076E" w:rsidP="0092076E">
      <w:pPr>
        <w:rPr>
          <w:rFonts w:ascii="Century Gothic" w:hAnsi="Century Gothic" w:cs="Arial"/>
          <w:iCs/>
          <w:sz w:val="20"/>
          <w:szCs w:val="20"/>
        </w:rPr>
      </w:pPr>
      <w:r w:rsidRPr="00EF0974">
        <w:rPr>
          <w:rFonts w:ascii="Century Gothic" w:hAnsi="Century Gothic" w:cs="Arial"/>
          <w:iCs/>
          <w:sz w:val="20"/>
          <w:szCs w:val="20"/>
        </w:rPr>
        <w:t xml:space="preserve">    This incentive is valid for a period </w:t>
      </w:r>
      <w:r w:rsidR="00611427">
        <w:rPr>
          <w:rFonts w:ascii="Century Gothic" w:hAnsi="Century Gothic" w:cs="Arial"/>
          <w:iCs/>
          <w:sz w:val="20"/>
          <w:szCs w:val="20"/>
        </w:rPr>
        <w:t>of six months i.e. 1st July 2019</w:t>
      </w:r>
      <w:r w:rsidRPr="00EF0974">
        <w:rPr>
          <w:rFonts w:ascii="Century Gothic" w:hAnsi="Century Gothic" w:cs="Arial"/>
          <w:iCs/>
          <w:sz w:val="20"/>
          <w:szCs w:val="20"/>
        </w:rPr>
        <w:t xml:space="preserve"> to 31</w:t>
      </w:r>
      <w:r w:rsidR="00EF0974" w:rsidRPr="00EF0974">
        <w:rPr>
          <w:rFonts w:ascii="Century Gothic" w:hAnsi="Century Gothic" w:cs="Arial"/>
          <w:iCs/>
          <w:sz w:val="20"/>
          <w:szCs w:val="20"/>
          <w:vertAlign w:val="superscript"/>
        </w:rPr>
        <w:t>st</w:t>
      </w:r>
      <w:r w:rsidR="00611427">
        <w:rPr>
          <w:rFonts w:ascii="Century Gothic" w:hAnsi="Century Gothic" w:cs="Arial"/>
          <w:iCs/>
          <w:sz w:val="20"/>
          <w:szCs w:val="20"/>
        </w:rPr>
        <w:t>December 2019</w:t>
      </w:r>
      <w:r w:rsidRPr="00EF0974">
        <w:rPr>
          <w:rFonts w:ascii="Century Gothic" w:hAnsi="Century Gothic" w:cs="Arial"/>
          <w:iCs/>
          <w:sz w:val="20"/>
          <w:szCs w:val="20"/>
        </w:rPr>
        <w:t xml:space="preserve"> </w:t>
      </w:r>
    </w:p>
    <w:p w:rsidR="00515CD3" w:rsidRPr="00EF0974" w:rsidRDefault="00515CD3" w:rsidP="0092076E">
      <w:pPr>
        <w:rPr>
          <w:rFonts w:ascii="Century Gothic" w:hAnsi="Century Gothic" w:cs="Arial"/>
          <w:b/>
          <w:iCs/>
          <w:sz w:val="20"/>
          <w:szCs w:val="20"/>
        </w:rPr>
      </w:pPr>
      <w:r w:rsidRPr="00EF0974">
        <w:rPr>
          <w:rFonts w:ascii="Century Gothic" w:hAnsi="Century Gothic" w:cs="Arial"/>
          <w:b/>
          <w:iCs/>
          <w:sz w:val="20"/>
          <w:szCs w:val="20"/>
        </w:rPr>
        <w:t>5. REVIEW OF THE POLICY</w:t>
      </w:r>
    </w:p>
    <w:p w:rsidR="0092076E" w:rsidRPr="00EF0974" w:rsidRDefault="00515CD3" w:rsidP="0092076E">
      <w:pPr>
        <w:rPr>
          <w:rFonts w:ascii="Century Gothic" w:hAnsi="Century Gothic"/>
          <w:iCs/>
          <w:sz w:val="20"/>
          <w:szCs w:val="20"/>
        </w:rPr>
      </w:pPr>
      <w:r w:rsidRPr="00EF0974">
        <w:rPr>
          <w:rFonts w:ascii="Century Gothic" w:hAnsi="Century Gothic"/>
          <w:iCs/>
          <w:sz w:val="20"/>
          <w:szCs w:val="20"/>
        </w:rPr>
        <w:t>The policy to be reviewed and approved by Council annually as part of the budget process.</w:t>
      </w:r>
      <w:r w:rsidR="0092076E" w:rsidRPr="00EF0974">
        <w:rPr>
          <w:rFonts w:ascii="Century Gothic" w:hAnsi="Century Gothic"/>
          <w:iCs/>
          <w:sz w:val="20"/>
          <w:szCs w:val="20"/>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9B" w:rsidRDefault="000B2E9B" w:rsidP="0092076E">
      <w:pPr>
        <w:spacing w:after="0" w:line="240" w:lineRule="auto"/>
      </w:pPr>
      <w:r>
        <w:separator/>
      </w:r>
    </w:p>
  </w:endnote>
  <w:endnote w:type="continuationSeparator" w:id="0">
    <w:p w:rsidR="000B2E9B" w:rsidRDefault="000B2E9B"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93665"/>
      <w:docPartObj>
        <w:docPartGallery w:val="Page Numbers (Bottom of Page)"/>
        <w:docPartUnique/>
      </w:docPartObj>
    </w:sdtPr>
    <w:sdtEndPr/>
    <w:sdtContent>
      <w:sdt>
        <w:sdtPr>
          <w:id w:val="1728636285"/>
          <w:docPartObj>
            <w:docPartGallery w:val="Page Numbers (Top of Page)"/>
            <w:docPartUnique/>
          </w:docPartObj>
        </w:sdtPr>
        <w:sdtEndPr/>
        <w:sdtContent>
          <w:p w:rsidR="007D7292" w:rsidRDefault="007D72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616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16E">
              <w:rPr>
                <w:b/>
                <w:bCs/>
                <w:noProof/>
              </w:rPr>
              <w:t>4</w:t>
            </w:r>
            <w:r>
              <w:rPr>
                <w:b/>
                <w:bCs/>
                <w:sz w:val="24"/>
                <w:szCs w:val="24"/>
              </w:rPr>
              <w:fldChar w:fldCharType="end"/>
            </w:r>
          </w:p>
        </w:sdtContent>
      </w:sdt>
    </w:sdtContent>
  </w:sdt>
  <w:p w:rsidR="0092076E" w:rsidRDefault="009207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9B" w:rsidRDefault="000B2E9B" w:rsidP="0092076E">
      <w:pPr>
        <w:spacing w:after="0" w:line="240" w:lineRule="auto"/>
      </w:pPr>
      <w:r>
        <w:separator/>
      </w:r>
    </w:p>
  </w:footnote>
  <w:footnote w:type="continuationSeparator" w:id="0">
    <w:p w:rsidR="000B2E9B" w:rsidRDefault="000B2E9B"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07"/>
    <w:multiLevelType w:val="hybridMultilevel"/>
    <w:tmpl w:val="634A81E8"/>
    <w:lvl w:ilvl="0" w:tplc="B7CA359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1317"/>
    <w:multiLevelType w:val="hybridMultilevel"/>
    <w:tmpl w:val="C26AF16A"/>
    <w:lvl w:ilvl="0" w:tplc="5012113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43"/>
    <w:multiLevelType w:val="hybridMultilevel"/>
    <w:tmpl w:val="D84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4E9"/>
    <w:multiLevelType w:val="hybridMultilevel"/>
    <w:tmpl w:val="3A76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46BA"/>
    <w:multiLevelType w:val="hybridMultilevel"/>
    <w:tmpl w:val="0B6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CE9"/>
    <w:multiLevelType w:val="hybridMultilevel"/>
    <w:tmpl w:val="3686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F00"/>
    <w:multiLevelType w:val="hybridMultilevel"/>
    <w:tmpl w:val="0BA2A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0623"/>
    <w:multiLevelType w:val="hybridMultilevel"/>
    <w:tmpl w:val="0302C180"/>
    <w:lvl w:ilvl="0" w:tplc="04090005">
      <w:start w:val="1"/>
      <w:numFmt w:val="bullet"/>
      <w:lvlText w:val=""/>
      <w:lvlJc w:val="left"/>
      <w:pPr>
        <w:ind w:left="767" w:hanging="360"/>
      </w:pPr>
      <w:rPr>
        <w:rFonts w:ascii="Wingdings" w:hAnsi="Wingdings" w:hint="default"/>
        <w:sz w:val="20"/>
        <w:szCs w:val="20"/>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D541D04"/>
    <w:multiLevelType w:val="hybridMultilevel"/>
    <w:tmpl w:val="8FB0D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13B"/>
    <w:multiLevelType w:val="hybridMultilevel"/>
    <w:tmpl w:val="79043118"/>
    <w:lvl w:ilvl="0" w:tplc="AC6E9A14">
      <w:numFmt w:val="bullet"/>
      <w:lvlText w:val=""/>
      <w:lvlJc w:val="left"/>
      <w:pPr>
        <w:ind w:left="420" w:hanging="360"/>
      </w:pPr>
      <w:rPr>
        <w:rFonts w:ascii="Century Gothic" w:eastAsiaTheme="minorHAnsi"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30666"/>
    <w:multiLevelType w:val="hybridMultilevel"/>
    <w:tmpl w:val="D534C19E"/>
    <w:lvl w:ilvl="0" w:tplc="04090005">
      <w:start w:val="1"/>
      <w:numFmt w:val="bullet"/>
      <w:lvlText w:val=""/>
      <w:lvlJc w:val="left"/>
      <w:pPr>
        <w:ind w:left="720" w:hanging="360"/>
      </w:pPr>
      <w:rPr>
        <w:rFonts w:ascii="Wingdings" w:hAnsi="Wingdings" w:hint="default"/>
      </w:rPr>
    </w:lvl>
    <w:lvl w:ilvl="1" w:tplc="5BD6906A">
      <w:numFmt w:val="bullet"/>
      <w:lvlText w:val=""/>
      <w:lvlJc w:val="left"/>
      <w:pPr>
        <w:ind w:left="1440" w:hanging="360"/>
      </w:pPr>
      <w:rPr>
        <w:rFonts w:ascii="Century Gothic" w:eastAsiaTheme="minorHAns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467FB"/>
    <w:multiLevelType w:val="hybridMultilevel"/>
    <w:tmpl w:val="A502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1F7C"/>
    <w:multiLevelType w:val="hybridMultilevel"/>
    <w:tmpl w:val="3D04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12"/>
  </w:num>
  <w:num w:numId="8">
    <w:abstractNumId w:val="10"/>
  </w:num>
  <w:num w:numId="9">
    <w:abstractNumId w:val="3"/>
  </w:num>
  <w:num w:numId="10">
    <w:abstractNumId w:val="13"/>
  </w:num>
  <w:num w:numId="11">
    <w:abstractNumId w:val="5"/>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6236A"/>
    <w:rsid w:val="000842BC"/>
    <w:rsid w:val="000B2E9B"/>
    <w:rsid w:val="000E3E28"/>
    <w:rsid w:val="001304F4"/>
    <w:rsid w:val="00167F61"/>
    <w:rsid w:val="0018345A"/>
    <w:rsid w:val="001C438C"/>
    <w:rsid w:val="001E0126"/>
    <w:rsid w:val="00250F7C"/>
    <w:rsid w:val="00256B41"/>
    <w:rsid w:val="00295428"/>
    <w:rsid w:val="002B483C"/>
    <w:rsid w:val="002C340D"/>
    <w:rsid w:val="002F7731"/>
    <w:rsid w:val="003209A2"/>
    <w:rsid w:val="00385422"/>
    <w:rsid w:val="003F2325"/>
    <w:rsid w:val="00444A61"/>
    <w:rsid w:val="00450926"/>
    <w:rsid w:val="0045690E"/>
    <w:rsid w:val="004C7ED1"/>
    <w:rsid w:val="00515CD3"/>
    <w:rsid w:val="00553726"/>
    <w:rsid w:val="00557636"/>
    <w:rsid w:val="005C266F"/>
    <w:rsid w:val="005D62D7"/>
    <w:rsid w:val="005E233C"/>
    <w:rsid w:val="00610C07"/>
    <w:rsid w:val="00611427"/>
    <w:rsid w:val="00643813"/>
    <w:rsid w:val="0064575F"/>
    <w:rsid w:val="0065515E"/>
    <w:rsid w:val="00673B7A"/>
    <w:rsid w:val="0068101E"/>
    <w:rsid w:val="0069505C"/>
    <w:rsid w:val="00723901"/>
    <w:rsid w:val="00745982"/>
    <w:rsid w:val="00785E61"/>
    <w:rsid w:val="007A103D"/>
    <w:rsid w:val="007D7292"/>
    <w:rsid w:val="007E03FA"/>
    <w:rsid w:val="00831856"/>
    <w:rsid w:val="00853CCF"/>
    <w:rsid w:val="008A6ACF"/>
    <w:rsid w:val="008B598C"/>
    <w:rsid w:val="008F2B6B"/>
    <w:rsid w:val="0092076E"/>
    <w:rsid w:val="00953A33"/>
    <w:rsid w:val="00972C9F"/>
    <w:rsid w:val="009B4068"/>
    <w:rsid w:val="009C4A46"/>
    <w:rsid w:val="009C66D0"/>
    <w:rsid w:val="009E2313"/>
    <w:rsid w:val="009E3E97"/>
    <w:rsid w:val="009E7F80"/>
    <w:rsid w:val="00A633AF"/>
    <w:rsid w:val="00AD7BA5"/>
    <w:rsid w:val="00AE2622"/>
    <w:rsid w:val="00B00938"/>
    <w:rsid w:val="00B139B4"/>
    <w:rsid w:val="00B16987"/>
    <w:rsid w:val="00BA6F4F"/>
    <w:rsid w:val="00BD4E15"/>
    <w:rsid w:val="00BE350B"/>
    <w:rsid w:val="00C3616E"/>
    <w:rsid w:val="00C501C9"/>
    <w:rsid w:val="00C633CC"/>
    <w:rsid w:val="00C96431"/>
    <w:rsid w:val="00CB4E87"/>
    <w:rsid w:val="00D007AE"/>
    <w:rsid w:val="00D116F2"/>
    <w:rsid w:val="00D516A4"/>
    <w:rsid w:val="00D61C79"/>
    <w:rsid w:val="00D71522"/>
    <w:rsid w:val="00DA3E3D"/>
    <w:rsid w:val="00DD5877"/>
    <w:rsid w:val="00E01257"/>
    <w:rsid w:val="00E077E9"/>
    <w:rsid w:val="00E20E77"/>
    <w:rsid w:val="00E26344"/>
    <w:rsid w:val="00E62B69"/>
    <w:rsid w:val="00EE0A57"/>
    <w:rsid w:val="00EF0974"/>
    <w:rsid w:val="00F01CFF"/>
    <w:rsid w:val="00F065A0"/>
    <w:rsid w:val="00F673B7"/>
    <w:rsid w:val="00F8401D"/>
    <w:rsid w:val="00FB3135"/>
    <w:rsid w:val="00FC0831"/>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3BF3D"/>
  <w15:docId w15:val="{8AA2C627-C8B9-4CC2-B953-D2C9951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Shanyana Moorosi</cp:lastModifiedBy>
  <cp:revision>41</cp:revision>
  <cp:lastPrinted>2019-01-18T10:31:00Z</cp:lastPrinted>
  <dcterms:created xsi:type="dcterms:W3CDTF">2016-03-02T12:23:00Z</dcterms:created>
  <dcterms:modified xsi:type="dcterms:W3CDTF">2019-05-30T07:07:00Z</dcterms:modified>
</cp:coreProperties>
</file>